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A3" w:rsidRDefault="008C14A3" w:rsidP="008C14A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Securing the payment of subcontractors within the building and construction industry in Australia has for many years been recognised as a very complex issue, with no simple solution.</w:t>
      </w:r>
    </w:p>
    <w:p w:rsidR="003C0DE2" w:rsidRPr="000D38F7" w:rsidRDefault="003C0DE2" w:rsidP="008C14A3">
      <w:pPr>
        <w:numPr>
          <w:ilvl w:val="0"/>
          <w:numId w:val="1"/>
        </w:numPr>
        <w:tabs>
          <w:tab w:val="clear" w:pos="720"/>
          <w:tab w:val="num" w:pos="360"/>
        </w:tabs>
        <w:spacing w:before="240"/>
        <w:ind w:left="360"/>
        <w:jc w:val="both"/>
        <w:rPr>
          <w:rFonts w:ascii="Arial" w:hAnsi="Arial" w:cs="Arial"/>
          <w:bCs/>
          <w:spacing w:val="-3"/>
          <w:sz w:val="22"/>
          <w:szCs w:val="22"/>
        </w:rPr>
      </w:pPr>
      <w:r w:rsidRPr="003C0DE2">
        <w:rPr>
          <w:rFonts w:ascii="Arial" w:hAnsi="Arial" w:cs="Arial"/>
          <w:bCs/>
          <w:spacing w:val="-3"/>
          <w:sz w:val="22"/>
          <w:szCs w:val="22"/>
        </w:rPr>
        <w:t>A key difficulty in addressing the problem is the large number of different factors that can influence the payment process. These include contractual agreements, commercial relationships, supply chain arrangements, the financial position of the parties involved, business behaviour and ethics, management and allocation of risk, external market forces, investment and funding arrangements, and relevant laws, such as contract, tax and company laws</w:t>
      </w:r>
      <w:r>
        <w:rPr>
          <w:rFonts w:ascii="Arial" w:hAnsi="Arial" w:cs="Arial"/>
          <w:bCs/>
          <w:spacing w:val="-3"/>
          <w:sz w:val="22"/>
          <w:szCs w:val="22"/>
        </w:rPr>
        <w:t>.</w:t>
      </w:r>
    </w:p>
    <w:p w:rsidR="00E17358" w:rsidRDefault="00E17358" w:rsidP="00A2437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Government committed to conduct a wide-ranging review of security of payment laws</w:t>
      </w:r>
      <w:r w:rsidR="008C14A3">
        <w:rPr>
          <w:rFonts w:ascii="Arial" w:hAnsi="Arial" w:cs="Arial"/>
          <w:bCs/>
          <w:spacing w:val="-3"/>
          <w:sz w:val="22"/>
          <w:szCs w:val="22"/>
        </w:rPr>
        <w:t xml:space="preserve"> for subcontractors in the building and construction industry</w:t>
      </w:r>
      <w:r>
        <w:rPr>
          <w:rFonts w:ascii="Arial" w:hAnsi="Arial" w:cs="Arial"/>
          <w:bCs/>
          <w:spacing w:val="-3"/>
          <w:sz w:val="22"/>
          <w:szCs w:val="22"/>
        </w:rPr>
        <w:t>.</w:t>
      </w:r>
    </w:p>
    <w:p w:rsidR="00E17358" w:rsidRDefault="00E17358" w:rsidP="00A2437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Department of Housing and Public Works conducted a thorough jurisdictional analysis to identify viable options to improve security of payment.</w:t>
      </w:r>
    </w:p>
    <w:p w:rsidR="00E17358" w:rsidRDefault="00E17358" w:rsidP="00A2437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8C14A3">
        <w:rPr>
          <w:rFonts w:ascii="Arial" w:hAnsi="Arial" w:cs="Arial"/>
          <w:bCs/>
          <w:spacing w:val="-3"/>
          <w:sz w:val="22"/>
          <w:szCs w:val="22"/>
        </w:rPr>
        <w:t xml:space="preserve">review </w:t>
      </w:r>
      <w:r>
        <w:rPr>
          <w:rFonts w:ascii="Arial" w:hAnsi="Arial" w:cs="Arial"/>
          <w:bCs/>
          <w:spacing w:val="-3"/>
          <w:sz w:val="22"/>
          <w:szCs w:val="22"/>
        </w:rPr>
        <w:t>identified possible options to improve security of payment and a Discussion Paper</w:t>
      </w:r>
      <w:r w:rsidR="003C0DE2">
        <w:rPr>
          <w:rFonts w:ascii="Arial" w:hAnsi="Arial" w:cs="Arial"/>
          <w:bCs/>
          <w:spacing w:val="-3"/>
          <w:sz w:val="22"/>
          <w:szCs w:val="22"/>
        </w:rPr>
        <w:t xml:space="preserve"> has been developed</w:t>
      </w:r>
      <w:r>
        <w:rPr>
          <w:rFonts w:ascii="Arial" w:hAnsi="Arial" w:cs="Arial"/>
          <w:bCs/>
          <w:spacing w:val="-3"/>
          <w:sz w:val="22"/>
          <w:szCs w:val="22"/>
        </w:rPr>
        <w:t xml:space="preserve"> to facilitate public consultation and feedback.</w:t>
      </w:r>
    </w:p>
    <w:p w:rsidR="008C14A3" w:rsidRPr="00901DA8" w:rsidRDefault="00A2437F" w:rsidP="00A2437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w:t>
      </w:r>
      <w:r w:rsidRPr="008F44CD">
        <w:rPr>
          <w:rFonts w:ascii="Arial" w:hAnsi="Arial" w:cs="Arial"/>
          <w:sz w:val="22"/>
          <w:szCs w:val="22"/>
          <w:u w:val="single"/>
        </w:rPr>
        <w:t xml:space="preserve"> </w:t>
      </w:r>
      <w:r w:rsidR="008C14A3">
        <w:rPr>
          <w:rFonts w:ascii="Arial" w:hAnsi="Arial" w:cs="Arial"/>
          <w:sz w:val="22"/>
          <w:szCs w:val="22"/>
          <w:u w:val="single"/>
        </w:rPr>
        <w:t>noted</w:t>
      </w:r>
      <w:r w:rsidR="008C14A3">
        <w:rPr>
          <w:rFonts w:ascii="Arial" w:hAnsi="Arial" w:cs="Arial"/>
          <w:sz w:val="22"/>
          <w:szCs w:val="22"/>
        </w:rPr>
        <w:t xml:space="preserve"> the options identified in the </w:t>
      </w:r>
      <w:r w:rsidR="003103FF">
        <w:rPr>
          <w:rFonts w:ascii="Arial" w:hAnsi="Arial" w:cs="Arial"/>
          <w:sz w:val="22"/>
          <w:szCs w:val="22"/>
        </w:rPr>
        <w:t>D</w:t>
      </w:r>
      <w:r w:rsidR="008C14A3">
        <w:rPr>
          <w:rFonts w:ascii="Arial" w:hAnsi="Arial" w:cs="Arial"/>
          <w:sz w:val="22"/>
          <w:szCs w:val="22"/>
        </w:rPr>
        <w:t xml:space="preserve">iscussion </w:t>
      </w:r>
      <w:r w:rsidR="003103FF">
        <w:rPr>
          <w:rFonts w:ascii="Arial" w:hAnsi="Arial" w:cs="Arial"/>
          <w:sz w:val="22"/>
          <w:szCs w:val="22"/>
        </w:rPr>
        <w:t>P</w:t>
      </w:r>
      <w:r w:rsidR="008C14A3">
        <w:rPr>
          <w:rFonts w:ascii="Arial" w:hAnsi="Arial" w:cs="Arial"/>
          <w:sz w:val="22"/>
          <w:szCs w:val="22"/>
        </w:rPr>
        <w:t>aper.</w:t>
      </w:r>
    </w:p>
    <w:p w:rsidR="00A2437F" w:rsidRPr="000D38F7" w:rsidRDefault="008C14A3" w:rsidP="00A2437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A2437F" w:rsidRPr="008F44CD">
        <w:rPr>
          <w:rFonts w:ascii="Arial" w:hAnsi="Arial" w:cs="Arial"/>
          <w:sz w:val="22"/>
          <w:szCs w:val="22"/>
          <w:u w:val="single"/>
        </w:rPr>
        <w:t>approved</w:t>
      </w:r>
      <w:r w:rsidR="00A2437F">
        <w:rPr>
          <w:rFonts w:ascii="Arial" w:hAnsi="Arial" w:cs="Arial"/>
          <w:sz w:val="22"/>
          <w:szCs w:val="22"/>
        </w:rPr>
        <w:t xml:space="preserve"> the release of </w:t>
      </w:r>
      <w:r w:rsidR="003C0DE2">
        <w:rPr>
          <w:rFonts w:ascii="Arial" w:hAnsi="Arial" w:cs="Arial"/>
          <w:sz w:val="22"/>
          <w:szCs w:val="22"/>
        </w:rPr>
        <w:t xml:space="preserve">the </w:t>
      </w:r>
      <w:r w:rsidR="00F902C0">
        <w:rPr>
          <w:rFonts w:ascii="Arial" w:hAnsi="Arial" w:cs="Arial"/>
          <w:sz w:val="22"/>
          <w:szCs w:val="22"/>
        </w:rPr>
        <w:t>D</w:t>
      </w:r>
      <w:r w:rsidR="00A2437F">
        <w:rPr>
          <w:rFonts w:ascii="Arial" w:hAnsi="Arial" w:cs="Arial"/>
          <w:sz w:val="22"/>
          <w:szCs w:val="22"/>
        </w:rPr>
        <w:t xml:space="preserve">iscussion </w:t>
      </w:r>
      <w:r w:rsidR="00F902C0">
        <w:rPr>
          <w:rFonts w:ascii="Arial" w:hAnsi="Arial" w:cs="Arial"/>
          <w:sz w:val="22"/>
          <w:szCs w:val="22"/>
        </w:rPr>
        <w:t>P</w:t>
      </w:r>
      <w:r w:rsidR="00A2437F">
        <w:rPr>
          <w:rFonts w:ascii="Arial" w:hAnsi="Arial" w:cs="Arial"/>
          <w:sz w:val="22"/>
          <w:szCs w:val="22"/>
        </w:rPr>
        <w:t>aper</w:t>
      </w:r>
      <w:r>
        <w:rPr>
          <w:rFonts w:ascii="Arial" w:hAnsi="Arial" w:cs="Arial"/>
          <w:sz w:val="22"/>
          <w:szCs w:val="22"/>
        </w:rPr>
        <w:t xml:space="preserve"> for public consultation</w:t>
      </w:r>
      <w:r w:rsidR="00A2437F">
        <w:rPr>
          <w:rFonts w:ascii="Arial" w:hAnsi="Arial" w:cs="Arial"/>
          <w:sz w:val="22"/>
          <w:szCs w:val="22"/>
        </w:rPr>
        <w:t>.</w:t>
      </w:r>
    </w:p>
    <w:p w:rsidR="00A2437F" w:rsidRPr="00C07656" w:rsidRDefault="00A2437F" w:rsidP="00C1042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C1042E" w:rsidRDefault="00ED5DC7" w:rsidP="00A2437F">
      <w:pPr>
        <w:numPr>
          <w:ilvl w:val="0"/>
          <w:numId w:val="2"/>
        </w:numPr>
        <w:spacing w:before="120"/>
        <w:ind w:left="811"/>
        <w:jc w:val="both"/>
        <w:rPr>
          <w:rFonts w:ascii="Arial" w:hAnsi="Arial" w:cs="Arial"/>
          <w:sz w:val="22"/>
          <w:szCs w:val="22"/>
        </w:rPr>
      </w:pPr>
      <w:hyperlink r:id="rId10" w:history="1">
        <w:r w:rsidR="00A2437F" w:rsidRPr="00417BFE">
          <w:rPr>
            <w:rStyle w:val="Hyperlink"/>
            <w:rFonts w:ascii="Arial" w:hAnsi="Arial" w:cs="Arial"/>
            <w:sz w:val="22"/>
            <w:szCs w:val="22"/>
          </w:rPr>
          <w:t>Discussion Paper on Options to Improve Security of Payment for Subcontractors</w:t>
        </w:r>
      </w:hyperlink>
    </w:p>
    <w:sectPr w:rsidR="00732E22" w:rsidRPr="00C1042E" w:rsidSect="00C1042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0F" w:rsidRDefault="00932A0F" w:rsidP="00D6589B">
      <w:r>
        <w:separator/>
      </w:r>
    </w:p>
  </w:endnote>
  <w:endnote w:type="continuationSeparator" w:id="0">
    <w:p w:rsidR="00932A0F" w:rsidRDefault="00932A0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0F" w:rsidRDefault="00932A0F" w:rsidP="00D6589B">
      <w:r>
        <w:separator/>
      </w:r>
    </w:p>
  </w:footnote>
  <w:footnote w:type="continuationSeparator" w:id="0">
    <w:p w:rsidR="00932A0F" w:rsidRDefault="00932A0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1042E">
      <w:rPr>
        <w:rFonts w:ascii="Arial" w:hAnsi="Arial" w:cs="Arial"/>
        <w:b/>
        <w:color w:val="auto"/>
        <w:sz w:val="22"/>
        <w:szCs w:val="22"/>
        <w:lang w:eastAsia="en-US"/>
      </w:rPr>
      <w:t>December</w:t>
    </w:r>
    <w:r w:rsidR="00A2437F">
      <w:rPr>
        <w:rFonts w:ascii="Arial" w:hAnsi="Arial" w:cs="Arial"/>
        <w:b/>
        <w:color w:val="auto"/>
        <w:sz w:val="22"/>
        <w:szCs w:val="22"/>
        <w:lang w:eastAsia="en-US"/>
      </w:rPr>
      <w:t xml:space="preserve"> 2015</w:t>
    </w:r>
  </w:p>
  <w:p w:rsidR="00A2437F" w:rsidRDefault="00A2437F" w:rsidP="00A2437F">
    <w:pPr>
      <w:pStyle w:val="Header"/>
      <w:spacing w:before="120"/>
      <w:rPr>
        <w:rFonts w:ascii="Arial" w:hAnsi="Arial" w:cs="Arial"/>
        <w:b/>
        <w:sz w:val="22"/>
        <w:szCs w:val="22"/>
        <w:u w:val="single"/>
      </w:rPr>
    </w:pPr>
    <w:r>
      <w:rPr>
        <w:rFonts w:ascii="Arial" w:hAnsi="Arial" w:cs="Arial"/>
        <w:b/>
        <w:sz w:val="22"/>
        <w:szCs w:val="22"/>
        <w:u w:val="single"/>
      </w:rPr>
      <w:t xml:space="preserve">Discussion Paper on </w:t>
    </w:r>
    <w:r w:rsidR="00901DA8">
      <w:rPr>
        <w:rFonts w:ascii="Arial" w:hAnsi="Arial" w:cs="Arial"/>
        <w:b/>
        <w:sz w:val="22"/>
        <w:szCs w:val="22"/>
        <w:u w:val="single"/>
      </w:rPr>
      <w:t>o</w:t>
    </w:r>
    <w:r>
      <w:rPr>
        <w:rFonts w:ascii="Arial" w:hAnsi="Arial" w:cs="Arial"/>
        <w:b/>
        <w:sz w:val="22"/>
        <w:szCs w:val="22"/>
        <w:u w:val="single"/>
      </w:rPr>
      <w:t xml:space="preserve">ptions to </w:t>
    </w:r>
    <w:r w:rsidR="00901DA8">
      <w:rPr>
        <w:rFonts w:ascii="Arial" w:hAnsi="Arial" w:cs="Arial"/>
        <w:b/>
        <w:sz w:val="22"/>
        <w:szCs w:val="22"/>
        <w:u w:val="single"/>
      </w:rPr>
      <w:t>i</w:t>
    </w:r>
    <w:r>
      <w:rPr>
        <w:rFonts w:ascii="Arial" w:hAnsi="Arial" w:cs="Arial"/>
        <w:b/>
        <w:sz w:val="22"/>
        <w:szCs w:val="22"/>
        <w:u w:val="single"/>
      </w:rPr>
      <w:t>mprove Security of Payment for Subcontractors</w:t>
    </w:r>
  </w:p>
  <w:p w:rsidR="00A2437F" w:rsidRDefault="00A2437F" w:rsidP="00A2437F">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r w:rsidR="00805EA0">
      <w:rPr>
        <w:rFonts w:ascii="Arial" w:hAnsi="Arial" w:cs="Arial"/>
        <w:b/>
        <w:sz w:val="22"/>
        <w:szCs w:val="22"/>
        <w:u w:val="single"/>
      </w:rPr>
      <w:t xml:space="preserve"> and Minister for Science and Innovation</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BE"/>
    <w:rsid w:val="00080F8F"/>
    <w:rsid w:val="0010384C"/>
    <w:rsid w:val="00152095"/>
    <w:rsid w:val="00174117"/>
    <w:rsid w:val="00187914"/>
    <w:rsid w:val="001E6CA6"/>
    <w:rsid w:val="003103FF"/>
    <w:rsid w:val="00314DD9"/>
    <w:rsid w:val="00326C28"/>
    <w:rsid w:val="003A3BDD"/>
    <w:rsid w:val="003C0DE2"/>
    <w:rsid w:val="003C1A40"/>
    <w:rsid w:val="00417BFE"/>
    <w:rsid w:val="0043543B"/>
    <w:rsid w:val="00501C66"/>
    <w:rsid w:val="00550873"/>
    <w:rsid w:val="006E341C"/>
    <w:rsid w:val="006F75AB"/>
    <w:rsid w:val="007265D0"/>
    <w:rsid w:val="00732E22"/>
    <w:rsid w:val="00741C20"/>
    <w:rsid w:val="007A4204"/>
    <w:rsid w:val="007F44F4"/>
    <w:rsid w:val="00805EA0"/>
    <w:rsid w:val="008436AB"/>
    <w:rsid w:val="0085079C"/>
    <w:rsid w:val="008C14A3"/>
    <w:rsid w:val="00901DA8"/>
    <w:rsid w:val="00904077"/>
    <w:rsid w:val="00920CBE"/>
    <w:rsid w:val="0093050A"/>
    <w:rsid w:val="0093084D"/>
    <w:rsid w:val="00932A0F"/>
    <w:rsid w:val="00937A4A"/>
    <w:rsid w:val="00A2437F"/>
    <w:rsid w:val="00B95A06"/>
    <w:rsid w:val="00BD73C8"/>
    <w:rsid w:val="00BF1493"/>
    <w:rsid w:val="00C06A14"/>
    <w:rsid w:val="00C1042E"/>
    <w:rsid w:val="00C75E67"/>
    <w:rsid w:val="00CB1501"/>
    <w:rsid w:val="00CD7A50"/>
    <w:rsid w:val="00CF0D8A"/>
    <w:rsid w:val="00D6589B"/>
    <w:rsid w:val="00D730FE"/>
    <w:rsid w:val="00D91479"/>
    <w:rsid w:val="00DE6561"/>
    <w:rsid w:val="00E17358"/>
    <w:rsid w:val="00E6307D"/>
    <w:rsid w:val="00ED5DC7"/>
    <w:rsid w:val="00F24A8A"/>
    <w:rsid w:val="00F45B99"/>
    <w:rsid w:val="00F902C0"/>
    <w:rsid w:val="00F94D48"/>
    <w:rsid w:val="00FC606C"/>
    <w:rsid w:val="00FE6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Char2CharCharChar">
    <w:name w:val="Char2 Char Char Char"/>
    <w:basedOn w:val="Normal"/>
    <w:rsid w:val="00A2437F"/>
    <w:rPr>
      <w:rFonts w:ascii="Arial" w:eastAsia="MS Mincho" w:hAnsi="Arial"/>
      <w:color w:val="auto"/>
      <w:sz w:val="22"/>
      <w:lang w:eastAsia="en-US"/>
    </w:rPr>
  </w:style>
  <w:style w:type="character" w:styleId="CommentReference">
    <w:name w:val="annotation reference"/>
    <w:uiPriority w:val="99"/>
    <w:semiHidden/>
    <w:unhideWhenUsed/>
    <w:rsid w:val="003C0DE2"/>
    <w:rPr>
      <w:sz w:val="16"/>
      <w:szCs w:val="16"/>
    </w:rPr>
  </w:style>
  <w:style w:type="paragraph" w:styleId="CommentText">
    <w:name w:val="annotation text"/>
    <w:basedOn w:val="Normal"/>
    <w:link w:val="CommentTextChar"/>
    <w:uiPriority w:val="99"/>
    <w:semiHidden/>
    <w:unhideWhenUsed/>
    <w:rsid w:val="003C0DE2"/>
    <w:rPr>
      <w:sz w:val="20"/>
    </w:rPr>
  </w:style>
  <w:style w:type="character" w:customStyle="1" w:styleId="CommentTextChar">
    <w:name w:val="Comment Text Char"/>
    <w:link w:val="CommentText"/>
    <w:uiPriority w:val="99"/>
    <w:semiHidden/>
    <w:rsid w:val="003C0DE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C0DE2"/>
    <w:rPr>
      <w:b/>
      <w:bCs/>
    </w:rPr>
  </w:style>
  <w:style w:type="character" w:customStyle="1" w:styleId="CommentSubjectChar">
    <w:name w:val="Comment Subject Char"/>
    <w:link w:val="CommentSubject"/>
    <w:uiPriority w:val="99"/>
    <w:semiHidden/>
    <w:rsid w:val="003C0DE2"/>
    <w:rPr>
      <w:rFonts w:ascii="Times New Roman" w:eastAsia="Times New Roman" w:hAnsi="Times New Roman"/>
      <w:b/>
      <w:bCs/>
      <w:color w:val="000000"/>
    </w:rPr>
  </w:style>
  <w:style w:type="character" w:styleId="Hyperlink">
    <w:name w:val="Hyperlink"/>
    <w:uiPriority w:val="99"/>
    <w:unhideWhenUsed/>
    <w:rsid w:val="00D730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aper.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A70994EAD29469C2EBDE40375E5D2" ma:contentTypeVersion="0" ma:contentTypeDescription="Create a new document." ma:contentTypeScope="" ma:versionID="57f5f9dc73dfb74406160ce62c710f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7C24F-5D63-4D21-8688-69D1CD9D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9002FEF1-0DA7-4BB5-B051-07F8BA48E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195</Words>
  <Characters>1147</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CharactersWithSpaces>
  <SharedDoc>false</SharedDoc>
  <HyperlinkBase>https://www.cabinet.qld.gov.au/documents/2015/Dec/SecPaySub/</HyperlinkBase>
  <HLinks>
    <vt:vector size="6" baseType="variant">
      <vt:variant>
        <vt:i4>851972</vt:i4>
      </vt:variant>
      <vt:variant>
        <vt:i4>0</vt:i4>
      </vt:variant>
      <vt:variant>
        <vt:i4>0</vt:i4>
      </vt:variant>
      <vt:variant>
        <vt:i4>5</vt:i4>
      </vt:variant>
      <vt:variant>
        <vt:lpwstr>Attachments/Paper.pdf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2016-02-10T01:38:00Z</cp:lastPrinted>
  <dcterms:created xsi:type="dcterms:W3CDTF">2017-10-25T01:32:00Z</dcterms:created>
  <dcterms:modified xsi:type="dcterms:W3CDTF">2018-03-06T01:28:00Z</dcterms:modified>
  <cp:category>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0x010100618A70994EAD29469C2EBDE40375E5D2</vt:lpwstr>
  </property>
  <property fmtid="{D5CDD505-2E9C-101B-9397-08002B2CF9AE}" pid="3" name="Document Type">
    <vt:lpwstr>Cabinet Submission</vt:lpwstr>
  </property>
</Properties>
</file>